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5897" w14:textId="70E54148" w:rsidR="00F028E6" w:rsidRDefault="00F028E6"/>
    <w:p w14:paraId="49676942" w14:textId="4E1162ED"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Activities carried out to prepare the study visit</w:t>
      </w:r>
    </w:p>
    <w:p w14:paraId="1F3DDA5A" w14:textId="02EB25F7"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All the activities carried out before the visit were carried out after the approval of the study visit calendar in Spain-Catalonia-Reus - Open Europe organization</w:t>
      </w:r>
    </w:p>
    <w:p w14:paraId="22EE6C37" w14:textId="121C25BD"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 Reservations for air transport, Reus transfer</w:t>
      </w:r>
    </w:p>
    <w:p w14:paraId="2FBA3254" w14:textId="5CE06F32"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 Reus accommodation reservations</w:t>
      </w:r>
    </w:p>
    <w:p w14:paraId="15298AC6" w14:textId="2916B01A"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 Travel and transfer insurance Brașov-airport</w:t>
      </w:r>
    </w:p>
    <w:p w14:paraId="75BD81A1" w14:textId="3A53AE3A" w:rsidR="00F26AB3" w:rsidRPr="00F26AB3" w:rsidRDefault="00F26AB3"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Pr="00F26AB3">
        <w:rPr>
          <w:rFonts w:ascii="Times New Roman" w:hAnsi="Times New Roman" w:cs="Times New Roman"/>
          <w:sz w:val="24"/>
          <w:szCs w:val="24"/>
        </w:rPr>
        <w:t>Activities carried out during the study visit</w:t>
      </w:r>
      <w:r>
        <w:rPr>
          <w:rFonts w:ascii="Times New Roman" w:hAnsi="Times New Roman" w:cs="Times New Roman"/>
          <w:sz w:val="24"/>
          <w:szCs w:val="24"/>
        </w:rPr>
        <w:t>:</w:t>
      </w:r>
    </w:p>
    <w:p w14:paraId="0222E412" w14:textId="6904CE01"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During the three days of the project we had a special reception and development of activities from the host organization - Open Europe. The first day was dedicated to getting to know the organization and how it works. We received important information from Cinta, Ona and we were happy to meet Laura</w:t>
      </w:r>
      <w:r>
        <w:rPr>
          <w:rFonts w:ascii="Times New Roman" w:hAnsi="Times New Roman" w:cs="Times New Roman"/>
          <w:sz w:val="24"/>
          <w:szCs w:val="24"/>
        </w:rPr>
        <w:t xml:space="preserve"> Lopez</w:t>
      </w:r>
      <w:r w:rsidR="00F26AB3" w:rsidRPr="00F26AB3">
        <w:rPr>
          <w:rFonts w:ascii="Times New Roman" w:hAnsi="Times New Roman" w:cs="Times New Roman"/>
          <w:sz w:val="24"/>
          <w:szCs w:val="24"/>
        </w:rPr>
        <w:t xml:space="preserve"> again. The first visit was dedicated to the organization EADR Reus-School of Arts and Design in Reus.</w:t>
      </w:r>
    </w:p>
    <w:p w14:paraId="0F942D48" w14:textId="00C818BD"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 xml:space="preserve">The school operates as a creative laboratory, with a focus on practice in three main areas: architectural design, 3D </w:t>
      </w:r>
      <w:r>
        <w:rPr>
          <w:rFonts w:ascii="Times New Roman" w:hAnsi="Times New Roman" w:cs="Times New Roman"/>
          <w:sz w:val="24"/>
          <w:szCs w:val="24"/>
        </w:rPr>
        <w:t>infographics - animation, digitali</w:t>
      </w:r>
      <w:r w:rsidR="00F26AB3" w:rsidRPr="00F26AB3">
        <w:rPr>
          <w:rFonts w:ascii="Times New Roman" w:hAnsi="Times New Roman" w:cs="Times New Roman"/>
          <w:sz w:val="24"/>
          <w:szCs w:val="24"/>
        </w:rPr>
        <w:t>zation and development of computer games, photography and digital graphics. It is addressed to postgraduate studies (after compulsory education over 16 years) All the infrastructure, the endowment of laboratories and consumables is a Catalan government investment and the tuition is 90% free. Graduation papers are especially aimed at the community.</w:t>
      </w:r>
    </w:p>
    <w:p w14:paraId="4299D31D" w14:textId="1769CB53"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We had the opportunity to visit some sights in Reus and find out something about local history and civilization.</w:t>
      </w:r>
    </w:p>
    <w:p w14:paraId="2244D39B" w14:textId="08D2AA29"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The second day was dedicated to Tarragona, the educational center Institut Pere Martell and I</w:t>
      </w:r>
      <w:r>
        <w:rPr>
          <w:rFonts w:ascii="Times New Roman" w:hAnsi="Times New Roman" w:cs="Times New Roman"/>
          <w:sz w:val="24"/>
          <w:szCs w:val="24"/>
        </w:rPr>
        <w:t>nstitut Cal</w:t>
      </w:r>
      <w:r w:rsidR="00F26AB3" w:rsidRPr="00F26AB3">
        <w:rPr>
          <w:rFonts w:ascii="Times New Roman" w:hAnsi="Times New Roman" w:cs="Times New Roman"/>
          <w:sz w:val="24"/>
          <w:szCs w:val="24"/>
        </w:rPr>
        <w:t>lipolis.</w:t>
      </w:r>
    </w:p>
    <w:p w14:paraId="4576B381" w14:textId="1B31FF92"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 xml:space="preserve">Institut Pere Martell is a Technical Campus dedicated to dual training, especially for boys: graphic arts, electricity and electronics, renewable energy, mechanics, woodworking and furniture, image and theater, plant maintenance, transport and vehicle maintenance. Vocational training is structured on: initial or basic vocational training and specialized vocational training - higher cycle. Catalonia has formed its own dual vocational education </w:t>
      </w:r>
      <w:r w:rsidR="00F26AB3" w:rsidRPr="00F26AB3">
        <w:rPr>
          <w:rFonts w:ascii="Times New Roman" w:hAnsi="Times New Roman" w:cs="Times New Roman"/>
          <w:sz w:val="24"/>
          <w:szCs w:val="24"/>
        </w:rPr>
        <w:lastRenderedPageBreak/>
        <w:t>system - the basic principle being the same,</w:t>
      </w:r>
      <w:r>
        <w:rPr>
          <w:rFonts w:ascii="Times New Roman" w:hAnsi="Times New Roman" w:cs="Times New Roman"/>
          <w:sz w:val="24"/>
          <w:szCs w:val="24"/>
        </w:rPr>
        <w:t xml:space="preserve"> in</w:t>
      </w:r>
      <w:r w:rsidR="00F26AB3" w:rsidRPr="00F26AB3">
        <w:rPr>
          <w:rFonts w:ascii="Times New Roman" w:hAnsi="Times New Roman" w:cs="Times New Roman"/>
          <w:sz w:val="24"/>
          <w:szCs w:val="24"/>
        </w:rPr>
        <w:t xml:space="preserve"> the school-company relationship, but the internship at the economic agent is not done on 5-6-10 week practice blocks but on a weekly schedule (2 days theory and practice). In addition, the school offers the opportunity to train tutors - people who in turn guide students to the practice site. The professional relations with the companies are dynamic and change according to the needs of the labor market, the school having collaborations with over 30 companies. The school campus is extremely large and the practice spaces can be reorganized quite easily.</w:t>
      </w:r>
    </w:p>
    <w:p w14:paraId="75D13FAA" w14:textId="15CCEA16"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t>The Cal</w:t>
      </w:r>
      <w:r w:rsidR="00F26AB3" w:rsidRPr="00F26AB3">
        <w:rPr>
          <w:rFonts w:ascii="Times New Roman" w:hAnsi="Times New Roman" w:cs="Times New Roman"/>
          <w:sz w:val="24"/>
          <w:szCs w:val="24"/>
        </w:rPr>
        <w:t xml:space="preserve">lipolis Institute - intended especially for vocational training for girls - has three basic vocational training directions: health, personal and family care and physical activities and sports. From the 3 main families, branches of specialized professional training are developed. The school also offers training and insertion programs for young people between 16-21 years old who have left the compulsory education system and do not attend another training course. Their role is to reconnect with the school and to enter the labor market. There is also basic initial training, especially for people with </w:t>
      </w:r>
      <w:r>
        <w:rPr>
          <w:rFonts w:ascii="Times New Roman" w:hAnsi="Times New Roman" w:cs="Times New Roman"/>
          <w:sz w:val="24"/>
          <w:szCs w:val="24"/>
        </w:rPr>
        <w:t>special needs</w:t>
      </w:r>
      <w:r w:rsidR="00F26AB3" w:rsidRPr="00F26AB3">
        <w:rPr>
          <w:rFonts w:ascii="Times New Roman" w:hAnsi="Times New Roman" w:cs="Times New Roman"/>
          <w:sz w:val="24"/>
          <w:szCs w:val="24"/>
        </w:rPr>
        <w:t>.</w:t>
      </w:r>
    </w:p>
    <w:p w14:paraId="77845ADC" w14:textId="76C0E273" w:rsidR="00F26AB3"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 xml:space="preserve">Both schools visited are an example of good practice in the field of VET and dual system. The evening ended after a </w:t>
      </w:r>
      <w:r>
        <w:rPr>
          <w:rFonts w:ascii="Times New Roman" w:hAnsi="Times New Roman" w:cs="Times New Roman"/>
          <w:sz w:val="24"/>
          <w:szCs w:val="24"/>
        </w:rPr>
        <w:t xml:space="preserve">visit </w:t>
      </w:r>
      <w:r w:rsidR="00F26AB3" w:rsidRPr="00F26AB3">
        <w:rPr>
          <w:rFonts w:ascii="Times New Roman" w:hAnsi="Times New Roman" w:cs="Times New Roman"/>
          <w:sz w:val="24"/>
          <w:szCs w:val="24"/>
        </w:rPr>
        <w:t>to the sea and a wonderful paella.</w:t>
      </w:r>
    </w:p>
    <w:p w14:paraId="5032973C" w14:textId="4A61EF09" w:rsidR="00446EEE" w:rsidRPr="00F26AB3" w:rsidRDefault="003E55DB" w:rsidP="00F26AB3">
      <w:pPr>
        <w:spacing w:line="360" w:lineRule="auto"/>
        <w:rPr>
          <w:rFonts w:ascii="Times New Roman" w:hAnsi="Times New Roman" w:cs="Times New Roman"/>
          <w:sz w:val="24"/>
          <w:szCs w:val="24"/>
        </w:rPr>
      </w:pPr>
      <w:r>
        <w:rPr>
          <w:rFonts w:ascii="Times New Roman" w:hAnsi="Times New Roman" w:cs="Times New Roman"/>
          <w:sz w:val="24"/>
          <w:szCs w:val="24"/>
        </w:rPr>
        <w:tab/>
      </w:r>
      <w:r w:rsidR="00F26AB3" w:rsidRPr="00F26AB3">
        <w:rPr>
          <w:rFonts w:ascii="Times New Roman" w:hAnsi="Times New Roman" w:cs="Times New Roman"/>
          <w:sz w:val="24"/>
          <w:szCs w:val="24"/>
        </w:rPr>
        <w:t>The last day was dedicated to investigating</w:t>
      </w:r>
      <w:r>
        <w:rPr>
          <w:rFonts w:ascii="Times New Roman" w:hAnsi="Times New Roman" w:cs="Times New Roman"/>
          <w:sz w:val="24"/>
          <w:szCs w:val="24"/>
        </w:rPr>
        <w:t xml:space="preserve"> talent management in Catalonia/</w:t>
      </w:r>
      <w:bookmarkStart w:id="0" w:name="_GoBack"/>
      <w:bookmarkEnd w:id="0"/>
      <w:r w:rsidR="00F26AB3" w:rsidRPr="00F26AB3">
        <w:rPr>
          <w:rFonts w:ascii="Times New Roman" w:hAnsi="Times New Roman" w:cs="Times New Roman"/>
          <w:sz w:val="24"/>
          <w:szCs w:val="24"/>
        </w:rPr>
        <w:t>Spain. It is encouraging that there is a law governing talent management and equal opportunities for disadvantaged people. Talent mentoring is currently only carried out in certain organizations, but it may soon become an integrated model, especially for young people with special educational needs. The last day of the project ended in a very pleasant way with the awarding of certificates and a festive dinner.</w:t>
      </w:r>
    </w:p>
    <w:sectPr w:rsidR="00446EEE" w:rsidRPr="00F26A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29F1" w14:textId="77777777" w:rsidR="00085A46" w:rsidRDefault="00085A46" w:rsidP="0026557A">
      <w:pPr>
        <w:spacing w:after="0" w:line="240" w:lineRule="auto"/>
      </w:pPr>
      <w:r>
        <w:separator/>
      </w:r>
    </w:p>
  </w:endnote>
  <w:endnote w:type="continuationSeparator" w:id="0">
    <w:p w14:paraId="4C59EABD" w14:textId="77777777" w:rsidR="00085A46" w:rsidRDefault="00085A46" w:rsidP="0026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89C1" w14:textId="77777777" w:rsidR="00085A46" w:rsidRDefault="00085A46" w:rsidP="0026557A">
      <w:pPr>
        <w:spacing w:after="0" w:line="240" w:lineRule="auto"/>
      </w:pPr>
      <w:r>
        <w:separator/>
      </w:r>
    </w:p>
  </w:footnote>
  <w:footnote w:type="continuationSeparator" w:id="0">
    <w:p w14:paraId="325B36A9" w14:textId="77777777" w:rsidR="00085A46" w:rsidRDefault="00085A46" w:rsidP="00265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164F" w14:textId="01FB5CE9"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Name of the Grantee: </w:t>
    </w:r>
    <w:r>
      <w:rPr>
        <w:rFonts w:asciiTheme="majorHAnsi" w:hAnsiTheme="majorHAnsi" w:cstheme="majorHAnsi"/>
        <w:b/>
        <w:sz w:val="20"/>
      </w:rPr>
      <w:t>COLEGIUL TEHNIC ENERGETIC REMUS RĂDULEȚ, BRAȘOV, ROMÂNIA</w:t>
    </w:r>
  </w:p>
  <w:p w14:paraId="13F8AA32" w14:textId="77777777"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Project code: 2019-1-HU01-KA202-060951</w:t>
    </w:r>
  </w:p>
  <w:p w14:paraId="45A5FD4E" w14:textId="12E44344"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Report ID: </w:t>
    </w:r>
  </w:p>
  <w:p w14:paraId="0BF37B92" w14:textId="72EA5F37" w:rsidR="0026557A" w:rsidRPr="001956D4" w:rsidRDefault="0026557A" w:rsidP="0026557A">
    <w:pPr>
      <w:pStyle w:val="Antet"/>
      <w:rPr>
        <w:rFonts w:asciiTheme="majorHAnsi" w:hAnsiTheme="majorHAnsi" w:cstheme="majorHAnsi"/>
        <w:sz w:val="20"/>
      </w:rPr>
    </w:pPr>
    <w:r w:rsidRPr="001956D4">
      <w:rPr>
        <w:rFonts w:asciiTheme="majorHAnsi" w:hAnsiTheme="majorHAnsi" w:cstheme="majorHAnsi"/>
        <w:sz w:val="20"/>
      </w:rPr>
      <w:t xml:space="preserve">Reporting period: </w:t>
    </w:r>
    <w:r w:rsidR="00601E5E">
      <w:rPr>
        <w:rFonts w:asciiTheme="majorHAnsi" w:hAnsiTheme="majorHAnsi" w:cstheme="majorHAnsi"/>
        <w:sz w:val="20"/>
      </w:rPr>
      <w:t>02.05.2022-06.05.2022</w:t>
    </w:r>
  </w:p>
  <w:p w14:paraId="037E4085" w14:textId="77777777" w:rsidR="0026557A" w:rsidRDefault="002655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008E"/>
    <w:multiLevelType w:val="hybridMultilevel"/>
    <w:tmpl w:val="0E1A755A"/>
    <w:lvl w:ilvl="0" w:tplc="920A01BE">
      <w:start w:val="19"/>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84"/>
    <w:rsid w:val="00085A46"/>
    <w:rsid w:val="000A009F"/>
    <w:rsid w:val="000A3A37"/>
    <w:rsid w:val="0026557A"/>
    <w:rsid w:val="002739B1"/>
    <w:rsid w:val="00286326"/>
    <w:rsid w:val="002951D5"/>
    <w:rsid w:val="002960F1"/>
    <w:rsid w:val="00297DC2"/>
    <w:rsid w:val="002A54EB"/>
    <w:rsid w:val="00333225"/>
    <w:rsid w:val="003E55DB"/>
    <w:rsid w:val="00432EB9"/>
    <w:rsid w:val="00446EEE"/>
    <w:rsid w:val="00487B64"/>
    <w:rsid w:val="005551BD"/>
    <w:rsid w:val="00593571"/>
    <w:rsid w:val="00601E5E"/>
    <w:rsid w:val="00824C90"/>
    <w:rsid w:val="00894F84"/>
    <w:rsid w:val="00907112"/>
    <w:rsid w:val="00955B5E"/>
    <w:rsid w:val="0095784F"/>
    <w:rsid w:val="00A013F2"/>
    <w:rsid w:val="00A63B32"/>
    <w:rsid w:val="00A77785"/>
    <w:rsid w:val="00AB09E3"/>
    <w:rsid w:val="00B76874"/>
    <w:rsid w:val="00BF5662"/>
    <w:rsid w:val="00C71EB3"/>
    <w:rsid w:val="00C96A3C"/>
    <w:rsid w:val="00CF3F5A"/>
    <w:rsid w:val="00DA1B04"/>
    <w:rsid w:val="00ED0088"/>
    <w:rsid w:val="00F028E6"/>
    <w:rsid w:val="00F26AB3"/>
    <w:rsid w:val="00F533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557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557A"/>
  </w:style>
  <w:style w:type="paragraph" w:styleId="Subsol">
    <w:name w:val="footer"/>
    <w:basedOn w:val="Normal"/>
    <w:link w:val="SubsolCaracter"/>
    <w:uiPriority w:val="99"/>
    <w:unhideWhenUsed/>
    <w:rsid w:val="0026557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557A"/>
  </w:style>
  <w:style w:type="paragraph" w:styleId="Listparagraf">
    <w:name w:val="List Paragraph"/>
    <w:basedOn w:val="Normal"/>
    <w:uiPriority w:val="34"/>
    <w:qFormat/>
    <w:rsid w:val="0026557A"/>
    <w:pPr>
      <w:ind w:left="720"/>
      <w:contextualSpacing/>
    </w:pPr>
  </w:style>
  <w:style w:type="paragraph" w:styleId="PreformatatHTML">
    <w:name w:val="HTML Preformatted"/>
    <w:basedOn w:val="Normal"/>
    <w:link w:val="PreformatatHTMLCaracter"/>
    <w:uiPriority w:val="99"/>
    <w:semiHidden/>
    <w:unhideWhenUsed/>
    <w:rsid w:val="0044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semiHidden/>
    <w:rsid w:val="00446EEE"/>
    <w:rPr>
      <w:rFonts w:ascii="Courier New" w:eastAsia="Times New Roman" w:hAnsi="Courier New" w:cs="Courier New"/>
      <w:sz w:val="20"/>
      <w:szCs w:val="20"/>
      <w:lang w:val="ro-RO" w:eastAsia="ro-RO"/>
    </w:rPr>
  </w:style>
  <w:style w:type="character" w:customStyle="1" w:styleId="y2iqfc">
    <w:name w:val="y2iqfc"/>
    <w:basedOn w:val="Fontdeparagrafimplicit"/>
    <w:rsid w:val="0044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6557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6557A"/>
  </w:style>
  <w:style w:type="paragraph" w:styleId="Subsol">
    <w:name w:val="footer"/>
    <w:basedOn w:val="Normal"/>
    <w:link w:val="SubsolCaracter"/>
    <w:uiPriority w:val="99"/>
    <w:unhideWhenUsed/>
    <w:rsid w:val="0026557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6557A"/>
  </w:style>
  <w:style w:type="paragraph" w:styleId="Listparagraf">
    <w:name w:val="List Paragraph"/>
    <w:basedOn w:val="Normal"/>
    <w:uiPriority w:val="34"/>
    <w:qFormat/>
    <w:rsid w:val="0026557A"/>
    <w:pPr>
      <w:ind w:left="720"/>
      <w:contextualSpacing/>
    </w:pPr>
  </w:style>
  <w:style w:type="paragraph" w:styleId="PreformatatHTML">
    <w:name w:val="HTML Preformatted"/>
    <w:basedOn w:val="Normal"/>
    <w:link w:val="PreformatatHTMLCaracter"/>
    <w:uiPriority w:val="99"/>
    <w:semiHidden/>
    <w:unhideWhenUsed/>
    <w:rsid w:val="0044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semiHidden/>
    <w:rsid w:val="00446EEE"/>
    <w:rPr>
      <w:rFonts w:ascii="Courier New" w:eastAsia="Times New Roman" w:hAnsi="Courier New" w:cs="Courier New"/>
      <w:sz w:val="20"/>
      <w:szCs w:val="20"/>
      <w:lang w:val="ro-RO" w:eastAsia="ro-RO"/>
    </w:rPr>
  </w:style>
  <w:style w:type="character" w:customStyle="1" w:styleId="y2iqfc">
    <w:name w:val="y2iqfc"/>
    <w:basedOn w:val="Fontdeparagrafimplicit"/>
    <w:rsid w:val="0044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09">
      <w:bodyDiv w:val="1"/>
      <w:marLeft w:val="0"/>
      <w:marRight w:val="0"/>
      <w:marTop w:val="0"/>
      <w:marBottom w:val="0"/>
      <w:divBdr>
        <w:top w:val="none" w:sz="0" w:space="0" w:color="auto"/>
        <w:left w:val="none" w:sz="0" w:space="0" w:color="auto"/>
        <w:bottom w:val="none" w:sz="0" w:space="0" w:color="auto"/>
        <w:right w:val="none" w:sz="0" w:space="0" w:color="auto"/>
      </w:divBdr>
    </w:div>
    <w:div w:id="1467238209">
      <w:bodyDiv w:val="1"/>
      <w:marLeft w:val="0"/>
      <w:marRight w:val="0"/>
      <w:marTop w:val="0"/>
      <w:marBottom w:val="0"/>
      <w:divBdr>
        <w:top w:val="none" w:sz="0" w:space="0" w:color="auto"/>
        <w:left w:val="none" w:sz="0" w:space="0" w:color="auto"/>
        <w:bottom w:val="none" w:sz="0" w:space="0" w:color="auto"/>
        <w:right w:val="none" w:sz="0" w:space="0" w:color="auto"/>
      </w:divBdr>
    </w:div>
    <w:div w:id="1504203184">
      <w:bodyDiv w:val="1"/>
      <w:marLeft w:val="0"/>
      <w:marRight w:val="0"/>
      <w:marTop w:val="0"/>
      <w:marBottom w:val="0"/>
      <w:divBdr>
        <w:top w:val="none" w:sz="0" w:space="0" w:color="auto"/>
        <w:left w:val="none" w:sz="0" w:space="0" w:color="auto"/>
        <w:bottom w:val="none" w:sz="0" w:space="0" w:color="auto"/>
        <w:right w:val="none" w:sz="0" w:space="0" w:color="auto"/>
      </w:divBdr>
    </w:div>
    <w:div w:id="15411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3295</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BANU</dc:creator>
  <cp:lastModifiedBy>Aczel Franciska</cp:lastModifiedBy>
  <cp:revision>4</cp:revision>
  <dcterms:created xsi:type="dcterms:W3CDTF">2022-05-29T15:55:00Z</dcterms:created>
  <dcterms:modified xsi:type="dcterms:W3CDTF">2022-05-29T16:00:00Z</dcterms:modified>
</cp:coreProperties>
</file>